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BC" w:rsidRPr="0061357F" w:rsidRDefault="000F2924">
      <w:pPr>
        <w:rPr>
          <w:rFonts w:ascii="Abadi" w:eastAsia="Times New Roman" w:hAnsi="Abadi" w:cs="Times New Roman"/>
          <w:b/>
          <w:bCs/>
          <w:sz w:val="28"/>
          <w:szCs w:val="28"/>
          <w:lang w:val="fr-FR" w:eastAsia="zh-CN"/>
        </w:rPr>
      </w:pPr>
      <w:r>
        <w:rPr>
          <w:rFonts w:ascii="Abadi" w:eastAsia="Times New Roman" w:hAnsi="Abadi" w:cs="Times New Roman"/>
          <w:b/>
          <w:bCs/>
          <w:sz w:val="28"/>
          <w:szCs w:val="28"/>
          <w:lang w:val="fr-FR" w:eastAsia="zh-CN"/>
        </w:rPr>
        <w:t xml:space="preserve">Messe du dimanche </w:t>
      </w:r>
      <w:r w:rsidR="009B681D">
        <w:rPr>
          <w:rFonts w:ascii="Abadi" w:eastAsia="Times New Roman" w:hAnsi="Abadi" w:cs="Times New Roman"/>
          <w:b/>
          <w:bCs/>
          <w:sz w:val="28"/>
          <w:szCs w:val="28"/>
          <w:lang w:val="fr-FR" w:eastAsia="zh-CN"/>
        </w:rPr>
        <w:t xml:space="preserve">24 janvier - </w:t>
      </w:r>
    </w:p>
    <w:p w:rsidR="000E03CC" w:rsidRDefault="000E03CC" w:rsidP="000E03CC">
      <w:pPr>
        <w:pStyle w:val="Heading2"/>
        <w:rPr>
          <w:rFonts w:ascii="Abadi" w:eastAsia="Times New Roman" w:hAnsi="Abadi" w:cs="Times New Roman"/>
          <w:b/>
          <w:color w:val="auto"/>
          <w:sz w:val="28"/>
          <w:szCs w:val="28"/>
          <w:u w:val="single"/>
          <w:lang w:val="fr-FR" w:eastAsia="zh-CN"/>
        </w:rPr>
      </w:pPr>
    </w:p>
    <w:p w:rsidR="000F2924" w:rsidRPr="000F2924" w:rsidRDefault="004C107C" w:rsidP="000F2924">
      <w:pPr>
        <w:pStyle w:val="Heading2"/>
        <w:rPr>
          <w:rFonts w:ascii="Abadi" w:eastAsia="Times New Roman" w:hAnsi="Abadi" w:cs="Arial"/>
          <w:color w:val="972618"/>
          <w:sz w:val="28"/>
          <w:szCs w:val="28"/>
          <w:lang w:val="fr-FR" w:eastAsia="zh-CN"/>
        </w:rPr>
      </w:pPr>
      <w:r w:rsidRPr="000E03CC">
        <w:rPr>
          <w:rFonts w:ascii="Abadi" w:eastAsia="Times New Roman" w:hAnsi="Abadi" w:cs="Times New Roman"/>
          <w:b/>
          <w:color w:val="auto"/>
          <w:sz w:val="28"/>
          <w:szCs w:val="28"/>
          <w:u w:val="single"/>
          <w:lang w:val="fr-FR" w:eastAsia="zh-CN"/>
        </w:rPr>
        <w:t>Chant d´entrée</w:t>
      </w:r>
      <w:r w:rsidR="002B48B5" w:rsidRPr="0061357F">
        <w:rPr>
          <w:rFonts w:ascii="Abadi" w:eastAsia="Times New Roman" w:hAnsi="Abadi" w:cs="Times New Roman"/>
          <w:b/>
          <w:bCs/>
          <w:sz w:val="28"/>
          <w:szCs w:val="28"/>
          <w:lang w:val="fr-FR" w:eastAsia="zh-CN"/>
        </w:rPr>
        <w:br/>
      </w:r>
      <w:r w:rsidR="002B48B5" w:rsidRPr="0061357F">
        <w:rPr>
          <w:rFonts w:ascii="Abadi" w:eastAsia="Times New Roman" w:hAnsi="Abadi" w:cs="Times New Roman"/>
          <w:b/>
          <w:bCs/>
          <w:sz w:val="28"/>
          <w:szCs w:val="28"/>
          <w:lang w:val="fr-FR" w:eastAsia="zh-CN"/>
        </w:rPr>
        <w:br/>
      </w:r>
      <w:bookmarkStart w:id="0" w:name="_Toc50741213"/>
      <w:bookmarkStart w:id="1" w:name="_Toc50741083"/>
      <w:r w:rsidR="000F2924" w:rsidRPr="000F2924">
        <w:rPr>
          <w:rFonts w:ascii="Abadi" w:eastAsia="Times New Roman" w:hAnsi="Abadi" w:cs="Arial"/>
          <w:color w:val="972618"/>
          <w:sz w:val="28"/>
          <w:szCs w:val="28"/>
          <w:lang w:val="fr-FR" w:eastAsia="zh-CN"/>
        </w:rPr>
        <w:t>Venez chantons notre Dieu</w:t>
      </w:r>
      <w:bookmarkEnd w:id="0"/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8"/>
          <w:szCs w:val="28"/>
          <w:lang w:val="fr-FR" w:eastAsia="zh-CN"/>
        </w:rPr>
      </w:pP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  <w:t xml:space="preserve">Venez chantons notre Dieu, lui le Roi des cieux, </w:t>
      </w: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</w:pPr>
      <w:proofErr w:type="gramStart"/>
      <w:r w:rsidRPr="000F2924"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  <w:t>il</w:t>
      </w:r>
      <w:proofErr w:type="gramEnd"/>
      <w:r w:rsidRPr="000F2924"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  <w:t xml:space="preserve"> est venu pour sauver l’humanité et nous donner la vie. </w:t>
      </w: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  <w:t>Exulte pour ton Roi Jérusalem, danse de joie.</w:t>
      </w: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</w:pPr>
    </w:p>
    <w:p w:rsidR="000F2924" w:rsidRPr="000F2924" w:rsidRDefault="000F2924" w:rsidP="000F2924">
      <w:pPr>
        <w:pStyle w:val="ListParagraph"/>
        <w:numPr>
          <w:ilvl w:val="0"/>
          <w:numId w:val="28"/>
        </w:numPr>
        <w:rPr>
          <w:rFonts w:ascii="Abadi" w:hAnsi="Abadi"/>
          <w:b/>
          <w:lang w:val="fr-FR"/>
        </w:rPr>
      </w:pPr>
      <w:r w:rsidRPr="000F2924">
        <w:rPr>
          <w:rFonts w:ascii="Abadi" w:hAnsi="Abadi"/>
          <w:lang w:val="fr-FR"/>
        </w:rPr>
        <w:t xml:space="preserve">Il est venu pour nous sauver du péché, </w:t>
      </w:r>
      <w:r w:rsidRPr="000F2924">
        <w:rPr>
          <w:rFonts w:ascii="Abadi" w:hAnsi="Abadi"/>
          <w:lang w:val="fr-FR"/>
        </w:rPr>
        <w:br/>
      </w:r>
      <w:r w:rsidRPr="000F2924">
        <w:rPr>
          <w:rFonts w:ascii="Abadi" w:hAnsi="Abadi"/>
          <w:b/>
          <w:lang w:val="fr-FR"/>
        </w:rPr>
        <w:t>E</w:t>
      </w:r>
      <w:r>
        <w:rPr>
          <w:rFonts w:ascii="Abadi" w:hAnsi="Abadi"/>
          <w:b/>
          <w:lang w:val="fr-FR"/>
        </w:rPr>
        <w:t>xulte Jérusalem, danse de joie !</w:t>
      </w:r>
    </w:p>
    <w:p w:rsidR="000F2924" w:rsidRPr="000F2924" w:rsidRDefault="000F2924" w:rsidP="000F2924">
      <w:pPr>
        <w:spacing w:after="0" w:line="240" w:lineRule="auto"/>
        <w:ind w:left="720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 xml:space="preserve">Oui, par sa mort tous nous sommes libérés, </w:t>
      </w: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br/>
      </w:r>
      <w:r w:rsidRPr="000F2924">
        <w:rPr>
          <w:rFonts w:ascii="Abadi" w:eastAsia="Times New Roman" w:hAnsi="Abadi" w:cs="Times New Roman"/>
          <w:b/>
          <w:sz w:val="24"/>
          <w:szCs w:val="24"/>
          <w:lang w:val="fr-FR" w:eastAsia="zh-CN"/>
        </w:rPr>
        <w:t>E</w:t>
      </w:r>
      <w:r>
        <w:rPr>
          <w:rFonts w:ascii="Abadi" w:eastAsia="Times New Roman" w:hAnsi="Abadi" w:cs="Times New Roman"/>
          <w:b/>
          <w:sz w:val="24"/>
          <w:szCs w:val="24"/>
          <w:lang w:val="fr-FR" w:eastAsia="zh-CN"/>
        </w:rPr>
        <w:t>xulte Jérusalem, danse de joie !</w:t>
      </w:r>
    </w:p>
    <w:p w:rsidR="000F2924" w:rsidRPr="000F2924" w:rsidRDefault="000F2924" w:rsidP="000F2924">
      <w:pPr>
        <w:spacing w:after="0" w:line="240" w:lineRule="auto"/>
        <w:ind w:left="720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</w:p>
    <w:p w:rsidR="000F2924" w:rsidRPr="000F2924" w:rsidRDefault="000F2924" w:rsidP="000F2924">
      <w:pPr>
        <w:pStyle w:val="ListParagraph"/>
        <w:numPr>
          <w:ilvl w:val="0"/>
          <w:numId w:val="28"/>
        </w:numPr>
        <w:rPr>
          <w:rFonts w:ascii="Abadi" w:hAnsi="Abadi"/>
          <w:b/>
          <w:lang w:val="fr-FR"/>
        </w:rPr>
      </w:pPr>
      <w:r w:rsidRPr="000F2924">
        <w:rPr>
          <w:rFonts w:ascii="Abadi" w:hAnsi="Abadi"/>
          <w:lang w:val="fr-FR"/>
        </w:rPr>
        <w:t xml:space="preserve">Oui tous ensemble rejetons notre péché, </w:t>
      </w:r>
      <w:r w:rsidRPr="000F2924">
        <w:rPr>
          <w:rFonts w:ascii="Abadi" w:hAnsi="Abadi"/>
          <w:lang w:val="fr-FR"/>
        </w:rPr>
        <w:br/>
      </w:r>
      <w:r w:rsidRPr="000F2924">
        <w:rPr>
          <w:rFonts w:ascii="Abadi" w:hAnsi="Abadi"/>
          <w:b/>
          <w:lang w:val="fr-FR"/>
        </w:rPr>
        <w:t>E</w:t>
      </w:r>
      <w:r>
        <w:rPr>
          <w:rFonts w:ascii="Abadi" w:hAnsi="Abadi"/>
          <w:b/>
          <w:lang w:val="fr-FR"/>
        </w:rPr>
        <w:t>xulte Jérusalem, danse de joie !</w:t>
      </w:r>
    </w:p>
    <w:p w:rsidR="000F2924" w:rsidRPr="000F2924" w:rsidRDefault="000F2924" w:rsidP="000F2924">
      <w:pPr>
        <w:spacing w:after="0" w:line="240" w:lineRule="auto"/>
        <w:ind w:left="720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 xml:space="preserve">Dans sa bonté, </w:t>
      </w:r>
      <w:r>
        <w:rPr>
          <w:rFonts w:ascii="Abadi" w:eastAsia="Times New Roman" w:hAnsi="Abadi" w:cs="Times New Roman"/>
          <w:sz w:val="24"/>
          <w:szCs w:val="24"/>
          <w:lang w:val="fr-FR" w:eastAsia="zh-CN"/>
        </w:rPr>
        <w:t>t</w:t>
      </w: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 xml:space="preserve">ous nous sommes pardonnés, </w:t>
      </w:r>
      <w:r>
        <w:rPr>
          <w:rFonts w:ascii="Abadi" w:eastAsia="Times New Roman" w:hAnsi="Abadi" w:cs="Times New Roman"/>
          <w:sz w:val="24"/>
          <w:szCs w:val="24"/>
          <w:lang w:val="fr-FR" w:eastAsia="zh-CN"/>
        </w:rPr>
        <w:br/>
      </w:r>
      <w:r w:rsidRPr="000F2924">
        <w:rPr>
          <w:rFonts w:ascii="Abadi" w:eastAsia="Times New Roman" w:hAnsi="Abadi" w:cs="Times New Roman"/>
          <w:b/>
          <w:sz w:val="24"/>
          <w:szCs w:val="24"/>
          <w:lang w:val="fr-FR" w:eastAsia="zh-CN"/>
        </w:rPr>
        <w:t>E</w:t>
      </w:r>
      <w:r>
        <w:rPr>
          <w:rFonts w:ascii="Abadi" w:eastAsia="Times New Roman" w:hAnsi="Abadi" w:cs="Times New Roman"/>
          <w:b/>
          <w:sz w:val="24"/>
          <w:szCs w:val="24"/>
          <w:lang w:val="fr-FR" w:eastAsia="zh-CN"/>
        </w:rPr>
        <w:t>xulte Jérusalem, danse de joie !</w:t>
      </w:r>
    </w:p>
    <w:p w:rsidR="000F2924" w:rsidRPr="000F2924" w:rsidRDefault="000F2924" w:rsidP="000F2924">
      <w:pPr>
        <w:spacing w:after="0" w:line="240" w:lineRule="auto"/>
        <w:ind w:left="720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  <w:bookmarkStart w:id="2" w:name="_GoBack"/>
      <w:bookmarkEnd w:id="2"/>
    </w:p>
    <w:p w:rsidR="00631C41" w:rsidRPr="00631C41" w:rsidRDefault="00631C41" w:rsidP="00631C41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val="fr-FR" w:eastAsia="zh-CN"/>
        </w:rPr>
      </w:pPr>
    </w:p>
    <w:bookmarkEnd w:id="1"/>
    <w:p w:rsidR="000E03CC" w:rsidRDefault="000E03CC" w:rsidP="000E03CC">
      <w:pPr>
        <w:spacing w:after="0" w:line="240" w:lineRule="auto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  <w:r w:rsidRPr="000E03CC"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  <w:t xml:space="preserve">Antienne du psaume </w:t>
      </w:r>
    </w:p>
    <w:p w:rsidR="000E03CC" w:rsidRPr="00631C41" w:rsidRDefault="000E03CC" w:rsidP="000E03CC">
      <w:pPr>
        <w:spacing w:after="0" w:line="240" w:lineRule="auto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</w:p>
    <w:p w:rsidR="000F2924" w:rsidRPr="009B681D" w:rsidRDefault="009B681D" w:rsidP="000E03CC">
      <w:pPr>
        <w:spacing w:after="0" w:line="240" w:lineRule="auto"/>
        <w:contextualSpacing/>
        <w:rPr>
          <w:rFonts w:ascii="Abadi" w:eastAsia="Times New Roman" w:hAnsi="Abadi" w:cs="Times New Roman"/>
          <w:b/>
          <w:sz w:val="24"/>
          <w:szCs w:val="24"/>
          <w:lang w:val="fr-FR" w:eastAsia="zh-CN"/>
        </w:rPr>
      </w:pPr>
      <w:r w:rsidRPr="009B681D">
        <w:rPr>
          <w:rFonts w:ascii="Abadi" w:eastAsia="Times New Roman" w:hAnsi="Abadi" w:cs="Times New Roman"/>
          <w:b/>
          <w:sz w:val="24"/>
          <w:szCs w:val="24"/>
          <w:lang w:val="fr-FR" w:eastAsia="zh-CN"/>
        </w:rPr>
        <w:t>Seigneur, enseigne-moi tes chemins</w:t>
      </w:r>
    </w:p>
    <w:p w:rsidR="009B681D" w:rsidRDefault="009B681D" w:rsidP="000E03CC">
      <w:pPr>
        <w:spacing w:after="0" w:line="240" w:lineRule="auto"/>
        <w:contextualSpacing/>
        <w:rPr>
          <w:rFonts w:ascii="Abadi" w:eastAsia="Times New Roman" w:hAnsi="Abadi" w:cs="Times New Roman"/>
          <w:b/>
          <w:sz w:val="24"/>
          <w:szCs w:val="24"/>
          <w:u w:val="single"/>
          <w:lang w:val="fr-FR" w:eastAsia="zh-CN"/>
        </w:rPr>
      </w:pPr>
    </w:p>
    <w:p w:rsidR="009A14B4" w:rsidRDefault="009A14B4" w:rsidP="000E03CC">
      <w:pPr>
        <w:spacing w:after="0" w:line="240" w:lineRule="auto"/>
        <w:contextualSpacing/>
        <w:rPr>
          <w:rFonts w:ascii="Abadi" w:eastAsia="Times New Roman" w:hAnsi="Abadi" w:cs="Times New Roman"/>
          <w:b/>
          <w:sz w:val="24"/>
          <w:szCs w:val="24"/>
          <w:u w:val="single"/>
          <w:lang w:val="fr-FR" w:eastAsia="zh-CN"/>
        </w:rPr>
      </w:pPr>
      <w:r>
        <w:rPr>
          <w:rFonts w:ascii="Abadi" w:eastAsia="Times New Roman" w:hAnsi="Abadi" w:cs="Times New Roman"/>
          <w:b/>
          <w:sz w:val="24"/>
          <w:szCs w:val="24"/>
          <w:u w:val="single"/>
          <w:lang w:val="fr-FR" w:eastAsia="zh-CN"/>
        </w:rPr>
        <w:t>Prière universelle</w:t>
      </w:r>
    </w:p>
    <w:p w:rsidR="009A14B4" w:rsidRPr="009A14B4" w:rsidRDefault="009A14B4" w:rsidP="000E03CC">
      <w:pPr>
        <w:spacing w:after="0" w:line="240" w:lineRule="auto"/>
        <w:contextualSpacing/>
        <w:rPr>
          <w:rFonts w:ascii="Abadi" w:eastAsia="Times New Roman" w:hAnsi="Abadi" w:cs="Times New Roman"/>
          <w:b/>
          <w:sz w:val="24"/>
          <w:szCs w:val="24"/>
          <w:lang w:val="fr-FR" w:eastAsia="zh-CN"/>
        </w:rPr>
      </w:pPr>
    </w:p>
    <w:p w:rsidR="009A14B4" w:rsidRPr="009A14B4" w:rsidRDefault="009A14B4" w:rsidP="000E03CC">
      <w:pPr>
        <w:spacing w:after="0" w:line="240" w:lineRule="auto"/>
        <w:contextualSpacing/>
        <w:rPr>
          <w:rFonts w:ascii="Abadi" w:eastAsia="Times New Roman" w:hAnsi="Abadi" w:cs="Times New Roman"/>
          <w:b/>
          <w:sz w:val="24"/>
          <w:szCs w:val="24"/>
          <w:lang w:val="fr-FR" w:eastAsia="zh-CN"/>
        </w:rPr>
      </w:pPr>
      <w:r w:rsidRPr="009A14B4">
        <w:rPr>
          <w:rFonts w:ascii="Abadi" w:eastAsia="Times New Roman" w:hAnsi="Abadi" w:cs="Times New Roman"/>
          <w:b/>
          <w:sz w:val="24"/>
          <w:szCs w:val="24"/>
          <w:lang w:val="fr-FR" w:eastAsia="zh-CN"/>
        </w:rPr>
        <w:t>Jésus, sauveur du monde, écoute et prends pitié</w:t>
      </w:r>
      <w:r w:rsidR="00D55449">
        <w:rPr>
          <w:rFonts w:ascii="Abadi" w:eastAsia="Times New Roman" w:hAnsi="Abadi" w:cs="Times New Roman"/>
          <w:b/>
          <w:sz w:val="24"/>
          <w:szCs w:val="24"/>
          <w:lang w:val="fr-FR" w:eastAsia="zh-CN"/>
        </w:rPr>
        <w:t> !</w:t>
      </w:r>
    </w:p>
    <w:p w:rsidR="009A14B4" w:rsidRDefault="009A14B4" w:rsidP="000E03CC">
      <w:pPr>
        <w:spacing w:after="0" w:line="240" w:lineRule="auto"/>
        <w:contextualSpacing/>
        <w:rPr>
          <w:rFonts w:ascii="Abadi" w:eastAsia="Times New Roman" w:hAnsi="Abadi" w:cs="Times New Roman"/>
          <w:b/>
          <w:sz w:val="24"/>
          <w:szCs w:val="24"/>
          <w:u w:val="single"/>
          <w:lang w:val="fr-FR" w:eastAsia="zh-CN"/>
        </w:rPr>
      </w:pPr>
    </w:p>
    <w:p w:rsidR="000F2924" w:rsidRDefault="000F2924" w:rsidP="000E03CC">
      <w:pPr>
        <w:spacing w:after="0" w:line="240" w:lineRule="auto"/>
        <w:contextualSpacing/>
        <w:rPr>
          <w:rFonts w:ascii="Abadi" w:eastAsia="Times New Roman" w:hAnsi="Abadi" w:cs="Times New Roman"/>
          <w:b/>
          <w:sz w:val="24"/>
          <w:szCs w:val="24"/>
          <w:u w:val="single"/>
          <w:lang w:val="fr-FR" w:eastAsia="zh-CN"/>
        </w:rPr>
      </w:pPr>
    </w:p>
    <w:p w:rsidR="0061357F" w:rsidRPr="0061357F" w:rsidRDefault="0061357F" w:rsidP="0061357F">
      <w:pPr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</w:pPr>
      <w:r w:rsidRPr="0061357F"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  <w:t>Chant de communion</w:t>
      </w:r>
    </w:p>
    <w:p w:rsidR="000F2924" w:rsidRPr="000F2924" w:rsidRDefault="000F2924" w:rsidP="000F2924">
      <w:pPr>
        <w:pStyle w:val="Heading2"/>
        <w:rPr>
          <w:rFonts w:ascii="Abadi" w:eastAsia="Times New Roman" w:hAnsi="Abadi" w:cs="Arial"/>
          <w:color w:val="972618"/>
          <w:sz w:val="28"/>
          <w:szCs w:val="28"/>
          <w:lang w:val="fr-FR" w:eastAsia="zh-CN"/>
        </w:rPr>
      </w:pPr>
      <w:bookmarkStart w:id="3" w:name="_Toc50741101"/>
      <w:bookmarkStart w:id="4" w:name="_Toc50741093"/>
      <w:bookmarkStart w:id="5" w:name="_Toc50741208"/>
      <w:bookmarkStart w:id="6" w:name="_Toc50741190"/>
      <w:bookmarkStart w:id="7" w:name="_Toc50741164"/>
      <w:bookmarkStart w:id="8" w:name="_Toc50741141"/>
      <w:r w:rsidRPr="000F2924">
        <w:rPr>
          <w:rFonts w:ascii="Abadi" w:eastAsia="Times New Roman" w:hAnsi="Abadi" w:cs="Arial"/>
          <w:color w:val="972618"/>
          <w:sz w:val="28"/>
          <w:szCs w:val="28"/>
          <w:lang w:val="fr-FR" w:eastAsia="zh-CN"/>
        </w:rPr>
        <w:t>Je viens vers toi, Jésus</w:t>
      </w: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8"/>
          <w:szCs w:val="28"/>
          <w:lang w:val="fr-FR" w:eastAsia="zh-CN"/>
        </w:rPr>
      </w:pPr>
    </w:p>
    <w:p w:rsidR="000F2924" w:rsidRPr="000F2924" w:rsidRDefault="000F2924" w:rsidP="000F2924">
      <w:pPr>
        <w:numPr>
          <w:ilvl w:val="0"/>
          <w:numId w:val="14"/>
        </w:numPr>
        <w:spacing w:after="0" w:line="240" w:lineRule="auto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 xml:space="preserve">Comme l’argile se laisse faire entre les mains agiles du potier, </w:t>
      </w:r>
      <w:r>
        <w:rPr>
          <w:rFonts w:ascii="Abadi" w:eastAsia="Times New Roman" w:hAnsi="Abadi" w:cs="Times New Roman"/>
          <w:sz w:val="24"/>
          <w:szCs w:val="24"/>
          <w:lang w:val="fr-FR" w:eastAsia="zh-CN"/>
        </w:rPr>
        <w:br/>
      </w: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>ainsi mon âme se laisse faire, ainsi mon cœur te cherche, toi mon Dieu.</w:t>
      </w: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val="fr-FR" w:eastAsia="zh-CN"/>
        </w:rPr>
      </w:pP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  <w:t>Je viens vers toi, Jésus, je viens vers toi, Jésus. (</w:t>
      </w:r>
      <w:proofErr w:type="gramStart"/>
      <w:r w:rsidRPr="000F2924"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  <w:t>bis</w:t>
      </w:r>
      <w:proofErr w:type="gramEnd"/>
      <w:r w:rsidRPr="000F2924"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  <w:t>)</w:t>
      </w:r>
    </w:p>
    <w:p w:rsidR="000F2924" w:rsidRPr="000F2924" w:rsidRDefault="000F2924" w:rsidP="000F2924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</w:pPr>
    </w:p>
    <w:p w:rsidR="000F2924" w:rsidRPr="000F2924" w:rsidRDefault="000F2924" w:rsidP="000F2924">
      <w:pPr>
        <w:numPr>
          <w:ilvl w:val="0"/>
          <w:numId w:val="14"/>
        </w:numPr>
        <w:spacing w:after="0" w:line="240" w:lineRule="auto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 xml:space="preserve">Comme une terre qui est aride, ainsi mon cœur désire ton eau vive. </w:t>
      </w:r>
      <w:r>
        <w:rPr>
          <w:rFonts w:ascii="Abadi" w:eastAsia="Times New Roman" w:hAnsi="Abadi" w:cs="Times New Roman"/>
          <w:sz w:val="24"/>
          <w:szCs w:val="24"/>
          <w:lang w:val="fr-FR" w:eastAsia="zh-CN"/>
        </w:rPr>
        <w:br/>
      </w: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>Tu es la source qui désaltère : Qui croit en toi n’aura plus jamais soif.</w:t>
      </w:r>
    </w:p>
    <w:p w:rsidR="000F2924" w:rsidRPr="000F2924" w:rsidRDefault="000F2924" w:rsidP="000F2924">
      <w:pPr>
        <w:spacing w:after="0" w:line="240" w:lineRule="auto"/>
        <w:ind w:left="720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</w:p>
    <w:p w:rsidR="000F2924" w:rsidRPr="000F2924" w:rsidRDefault="000F2924" w:rsidP="000F2924">
      <w:pPr>
        <w:numPr>
          <w:ilvl w:val="0"/>
          <w:numId w:val="14"/>
        </w:numPr>
        <w:spacing w:after="0" w:line="240" w:lineRule="auto"/>
        <w:contextualSpacing/>
        <w:rPr>
          <w:rFonts w:ascii="Abadi" w:eastAsia="Times New Roman" w:hAnsi="Abadi" w:cs="Times New Roman"/>
          <w:sz w:val="24"/>
          <w:szCs w:val="24"/>
          <w:lang w:val="fr-FR" w:eastAsia="zh-CN"/>
        </w:rPr>
      </w:pP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 xml:space="preserve">Comme un veilleur attend l’aurore ainsi mon âme espère en ta parole. </w:t>
      </w:r>
      <w:r>
        <w:rPr>
          <w:rFonts w:ascii="Abadi" w:eastAsia="Times New Roman" w:hAnsi="Abadi" w:cs="Times New Roman"/>
          <w:sz w:val="24"/>
          <w:szCs w:val="24"/>
          <w:lang w:val="fr-FR" w:eastAsia="zh-CN"/>
        </w:rPr>
        <w:br/>
      </w:r>
      <w:r w:rsidRPr="000F2924">
        <w:rPr>
          <w:rFonts w:ascii="Abadi" w:eastAsia="Times New Roman" w:hAnsi="Abadi" w:cs="Times New Roman"/>
          <w:sz w:val="24"/>
          <w:szCs w:val="24"/>
          <w:lang w:val="fr-FR" w:eastAsia="zh-CN"/>
        </w:rPr>
        <w:t>Car ta parole est une lampe, une lumière allumée sur mes pas.</w:t>
      </w:r>
    </w:p>
    <w:bookmarkEnd w:id="3"/>
    <w:bookmarkEnd w:id="4"/>
    <w:bookmarkEnd w:id="5"/>
    <w:bookmarkEnd w:id="6"/>
    <w:bookmarkEnd w:id="7"/>
    <w:bookmarkEnd w:id="8"/>
    <w:p w:rsidR="009B681D" w:rsidRDefault="009B681D" w:rsidP="001C289D">
      <w:pPr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</w:pPr>
    </w:p>
    <w:p w:rsidR="001943EB" w:rsidRDefault="001C289D" w:rsidP="001C289D">
      <w:pPr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</w:pPr>
      <w:r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  <w:t>Chant</w:t>
      </w:r>
      <w:r w:rsidR="000F2924"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  <w:t xml:space="preserve"> </w:t>
      </w:r>
      <w:r>
        <w:rPr>
          <w:rFonts w:ascii="Abadi" w:eastAsia="Times New Roman" w:hAnsi="Abadi" w:cs="Times New Roman"/>
          <w:b/>
          <w:sz w:val="28"/>
          <w:szCs w:val="28"/>
          <w:u w:val="single"/>
          <w:lang w:val="fr-FR" w:eastAsia="zh-CN"/>
        </w:rPr>
        <w:t>d´envoi</w:t>
      </w:r>
    </w:p>
    <w:p w:rsidR="00FC455E" w:rsidRPr="00FC455E" w:rsidRDefault="000F2924" w:rsidP="00FC455E">
      <w:pPr>
        <w:pStyle w:val="Heading2"/>
        <w:rPr>
          <w:rFonts w:ascii="Abadi" w:eastAsia="Times New Roman" w:hAnsi="Abadi" w:cs="Arial"/>
          <w:color w:val="972618"/>
          <w:sz w:val="28"/>
          <w:szCs w:val="28"/>
          <w:lang w:val="fr-FR" w:eastAsia="zh-CN"/>
        </w:rPr>
      </w:pPr>
      <w:bookmarkStart w:id="9" w:name="_Toc50741114"/>
      <w:bookmarkStart w:id="10" w:name="_Toc50741233"/>
      <w:r>
        <w:rPr>
          <w:rFonts w:ascii="Abadi" w:eastAsia="Times New Roman" w:hAnsi="Abadi" w:cs="Arial"/>
          <w:color w:val="972618"/>
          <w:sz w:val="28"/>
          <w:szCs w:val="28"/>
          <w:lang w:val="fr-FR" w:eastAsia="zh-CN"/>
        </w:rPr>
        <w:lastRenderedPageBreak/>
        <w:t xml:space="preserve">Je vous </w:t>
      </w:r>
      <w:bookmarkEnd w:id="9"/>
      <w:r>
        <w:rPr>
          <w:rFonts w:ascii="Abadi" w:eastAsia="Times New Roman" w:hAnsi="Abadi" w:cs="Arial"/>
          <w:color w:val="972618"/>
          <w:sz w:val="28"/>
          <w:szCs w:val="28"/>
          <w:lang w:val="fr-FR" w:eastAsia="zh-CN"/>
        </w:rPr>
        <w:t>salue Marie</w:t>
      </w:r>
    </w:p>
    <w:p w:rsidR="00FC455E" w:rsidRPr="00FC455E" w:rsidRDefault="00FC455E" w:rsidP="00FC455E">
      <w:pPr>
        <w:spacing w:after="0" w:line="240" w:lineRule="auto"/>
        <w:rPr>
          <w:rFonts w:ascii="Abadi" w:eastAsia="Times New Roman" w:hAnsi="Abadi" w:cs="Times New Roman"/>
          <w:b/>
          <w:bCs/>
          <w:sz w:val="24"/>
          <w:szCs w:val="24"/>
          <w:lang w:val="fr-FR" w:eastAsia="zh-CN"/>
        </w:rPr>
      </w:pPr>
    </w:p>
    <w:bookmarkEnd w:id="10"/>
    <w:p w:rsidR="000F2924" w:rsidRDefault="000F2924" w:rsidP="000F2924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  <w:lang w:val="fr-FR"/>
        </w:rPr>
      </w:pPr>
      <w:r w:rsidRPr="00F00018">
        <w:rPr>
          <w:rFonts w:ascii="Abadi" w:hAnsi="Abadi" w:cs="Arial"/>
          <w:color w:val="000000" w:themeColor="text1"/>
          <w:lang w:val="fr-FR"/>
        </w:rPr>
        <w:t>Je vous salue, Marie pleine de grâce ;</w:t>
      </w:r>
      <w:r w:rsidRPr="00F00018">
        <w:rPr>
          <w:rFonts w:ascii="Abadi" w:hAnsi="Abadi" w:cs="Arial"/>
          <w:color w:val="000000" w:themeColor="text1"/>
          <w:lang w:val="fr-FR"/>
        </w:rPr>
        <w:br/>
        <w:t>Le Seigneur est avec vous.</w:t>
      </w:r>
      <w:r w:rsidRPr="00F00018">
        <w:rPr>
          <w:rFonts w:ascii="Abadi" w:hAnsi="Abadi" w:cs="Arial"/>
          <w:color w:val="000000" w:themeColor="text1"/>
          <w:lang w:val="fr-FR"/>
        </w:rPr>
        <w:br/>
        <w:t>Vous êtes bénie entre toutes les femmes</w:t>
      </w:r>
      <w:r>
        <w:rPr>
          <w:rFonts w:ascii="Abadi" w:hAnsi="Abadi" w:cs="Arial"/>
          <w:color w:val="000000" w:themeColor="text1"/>
          <w:lang w:val="fr-FR"/>
        </w:rPr>
        <w:t xml:space="preserve"> </w:t>
      </w:r>
      <w:r>
        <w:rPr>
          <w:rFonts w:ascii="Abadi" w:hAnsi="Abadi" w:cs="Arial"/>
          <w:color w:val="000000" w:themeColor="text1"/>
          <w:lang w:val="fr-FR"/>
        </w:rPr>
        <w:br/>
        <w:t>E</w:t>
      </w:r>
      <w:r w:rsidRPr="00F00018">
        <w:rPr>
          <w:rFonts w:ascii="Abadi" w:hAnsi="Abadi" w:cs="Arial"/>
          <w:color w:val="000000" w:themeColor="text1"/>
          <w:lang w:val="fr-FR"/>
        </w:rPr>
        <w:t xml:space="preserve">t Jésus, </w:t>
      </w:r>
      <w:r>
        <w:rPr>
          <w:rFonts w:ascii="Abadi" w:hAnsi="Abadi" w:cs="Arial"/>
          <w:color w:val="000000" w:themeColor="text1"/>
          <w:lang w:val="fr-FR"/>
        </w:rPr>
        <w:t>votre enfant</w:t>
      </w:r>
      <w:r w:rsidRPr="00F00018">
        <w:rPr>
          <w:rFonts w:ascii="Abadi" w:hAnsi="Abadi" w:cs="Arial"/>
          <w:color w:val="000000" w:themeColor="text1"/>
          <w:lang w:val="fr-FR"/>
        </w:rPr>
        <w:t xml:space="preserve"> est béni.</w:t>
      </w:r>
      <w:r w:rsidRPr="00F00018">
        <w:rPr>
          <w:rFonts w:ascii="Abadi" w:hAnsi="Abadi" w:cs="Arial"/>
          <w:color w:val="000000" w:themeColor="text1"/>
          <w:lang w:val="fr-FR"/>
        </w:rPr>
        <w:br/>
      </w:r>
    </w:p>
    <w:p w:rsidR="000F2924" w:rsidRDefault="000F2924" w:rsidP="000F2924">
      <w:pPr>
        <w:pStyle w:val="NormalWeb"/>
        <w:spacing w:before="0" w:beforeAutospacing="0" w:after="0" w:afterAutospacing="0"/>
        <w:rPr>
          <w:rFonts w:ascii="Abadi" w:hAnsi="Abadi" w:cs="Arial"/>
          <w:color w:val="000000" w:themeColor="text1"/>
          <w:lang w:val="fr-FR"/>
        </w:rPr>
      </w:pPr>
      <w:r w:rsidRPr="00F00018">
        <w:rPr>
          <w:rFonts w:ascii="Abadi" w:hAnsi="Abadi" w:cs="Arial"/>
          <w:color w:val="000000" w:themeColor="text1"/>
          <w:lang w:val="fr-FR"/>
        </w:rPr>
        <w:t>Sainte Marie, Mère de Dieu,</w:t>
      </w:r>
      <w:r w:rsidRPr="00F00018">
        <w:rPr>
          <w:rFonts w:ascii="Abadi" w:hAnsi="Abadi" w:cs="Arial"/>
          <w:color w:val="000000" w:themeColor="text1"/>
          <w:lang w:val="fr-FR"/>
        </w:rPr>
        <w:br/>
        <w:t>Priez pour nous pauvres pécheurs,</w:t>
      </w:r>
      <w:r w:rsidRPr="00F00018">
        <w:rPr>
          <w:rFonts w:ascii="Abadi" w:hAnsi="Abadi" w:cs="Arial"/>
          <w:color w:val="000000" w:themeColor="text1"/>
          <w:lang w:val="fr-FR"/>
        </w:rPr>
        <w:br/>
        <w:t>Maintenant et à l’heure de notre mort.</w:t>
      </w:r>
    </w:p>
    <w:p w:rsidR="00FC455E" w:rsidRPr="00FC455E" w:rsidRDefault="000F2924" w:rsidP="000F2924">
      <w:pPr>
        <w:shd w:val="clear" w:color="auto" w:fill="FFFFFF"/>
        <w:rPr>
          <w:rFonts w:ascii="Abadi" w:eastAsia="Times New Roman" w:hAnsi="Abadi" w:cs="Times New Roman"/>
          <w:sz w:val="24"/>
          <w:szCs w:val="24"/>
          <w:lang w:val="fr-FR" w:eastAsia="zh-CN"/>
        </w:rPr>
      </w:pPr>
      <w:r>
        <w:rPr>
          <w:rFonts w:ascii="Abadi" w:eastAsia="Times New Roman" w:hAnsi="Abadi" w:cs="Times New Roman"/>
          <w:sz w:val="24"/>
          <w:szCs w:val="24"/>
          <w:lang w:val="fr-FR" w:eastAsia="zh-CN"/>
        </w:rPr>
        <w:t>Amen, amen, alléluia</w:t>
      </w:r>
    </w:p>
    <w:sectPr w:rsidR="00FC455E" w:rsidRPr="00FC455E" w:rsidSect="009C3B34">
      <w:pgSz w:w="11906" w:h="16838"/>
      <w:pgMar w:top="1417" w:right="1417" w:bottom="1134" w:left="1417" w:header="720" w:footer="720" w:gutter="0"/>
      <w:pgBorders w:offsetFrom="page">
        <w:top w:val="single" w:sz="18" w:space="24" w:color="95440D"/>
        <w:left w:val="single" w:sz="18" w:space="24" w:color="95440D"/>
        <w:bottom w:val="single" w:sz="18" w:space="24" w:color="95440D"/>
        <w:right w:val="single" w:sz="18" w:space="24" w:color="95440D"/>
      </w:pgBorders>
      <w:cols w:space="2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D72"/>
    <w:multiLevelType w:val="hybridMultilevel"/>
    <w:tmpl w:val="3C5E5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63B"/>
    <w:multiLevelType w:val="hybridMultilevel"/>
    <w:tmpl w:val="B890D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771"/>
    <w:multiLevelType w:val="hybridMultilevel"/>
    <w:tmpl w:val="A2A2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1058"/>
    <w:multiLevelType w:val="hybridMultilevel"/>
    <w:tmpl w:val="AFDE8998"/>
    <w:lvl w:ilvl="0" w:tplc="E104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313C5"/>
    <w:multiLevelType w:val="hybridMultilevel"/>
    <w:tmpl w:val="2A58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DAF"/>
    <w:multiLevelType w:val="hybridMultilevel"/>
    <w:tmpl w:val="03949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8B"/>
    <w:multiLevelType w:val="hybridMultilevel"/>
    <w:tmpl w:val="5A8A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955D2"/>
    <w:multiLevelType w:val="hybridMultilevel"/>
    <w:tmpl w:val="47D04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4D31"/>
    <w:multiLevelType w:val="hybridMultilevel"/>
    <w:tmpl w:val="2756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DEB"/>
    <w:multiLevelType w:val="hybridMultilevel"/>
    <w:tmpl w:val="44C2219C"/>
    <w:lvl w:ilvl="0" w:tplc="8BC20D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4FC"/>
    <w:multiLevelType w:val="hybridMultilevel"/>
    <w:tmpl w:val="B232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B41"/>
    <w:multiLevelType w:val="hybridMultilevel"/>
    <w:tmpl w:val="CA523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73A"/>
    <w:multiLevelType w:val="hybridMultilevel"/>
    <w:tmpl w:val="45F63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676A"/>
    <w:multiLevelType w:val="hybridMultilevel"/>
    <w:tmpl w:val="13EC8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49B"/>
    <w:multiLevelType w:val="hybridMultilevel"/>
    <w:tmpl w:val="E0E40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D6A23"/>
    <w:multiLevelType w:val="hybridMultilevel"/>
    <w:tmpl w:val="ACF0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80856"/>
    <w:multiLevelType w:val="hybridMultilevel"/>
    <w:tmpl w:val="6670367C"/>
    <w:lvl w:ilvl="0" w:tplc="1CC4D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2579"/>
    <w:multiLevelType w:val="hybridMultilevel"/>
    <w:tmpl w:val="3536C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B1A8E"/>
    <w:multiLevelType w:val="hybridMultilevel"/>
    <w:tmpl w:val="EEF4B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30BD"/>
    <w:multiLevelType w:val="hybridMultilevel"/>
    <w:tmpl w:val="45DEB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D1344"/>
    <w:multiLevelType w:val="hybridMultilevel"/>
    <w:tmpl w:val="EB42F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1928"/>
    <w:multiLevelType w:val="hybridMultilevel"/>
    <w:tmpl w:val="54E0B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445CC"/>
    <w:multiLevelType w:val="hybridMultilevel"/>
    <w:tmpl w:val="0A64F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8509C"/>
    <w:multiLevelType w:val="hybridMultilevel"/>
    <w:tmpl w:val="6B202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A044E"/>
    <w:multiLevelType w:val="hybridMultilevel"/>
    <w:tmpl w:val="11B24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20A9"/>
    <w:multiLevelType w:val="hybridMultilevel"/>
    <w:tmpl w:val="F6129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331D6"/>
    <w:multiLevelType w:val="hybridMultilevel"/>
    <w:tmpl w:val="F0ACB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538"/>
    <w:multiLevelType w:val="hybridMultilevel"/>
    <w:tmpl w:val="D4A2E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6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8"/>
  </w:num>
  <w:num w:numId="13">
    <w:abstractNumId w:val="17"/>
  </w:num>
  <w:num w:numId="14">
    <w:abstractNumId w:val="13"/>
  </w:num>
  <w:num w:numId="15">
    <w:abstractNumId w:val="21"/>
  </w:num>
  <w:num w:numId="16">
    <w:abstractNumId w:val="11"/>
  </w:num>
  <w:num w:numId="17">
    <w:abstractNumId w:val="20"/>
  </w:num>
  <w:num w:numId="18">
    <w:abstractNumId w:val="10"/>
  </w:num>
  <w:num w:numId="19">
    <w:abstractNumId w:val="25"/>
  </w:num>
  <w:num w:numId="20">
    <w:abstractNumId w:val="4"/>
  </w:num>
  <w:num w:numId="21">
    <w:abstractNumId w:val="19"/>
  </w:num>
  <w:num w:numId="22">
    <w:abstractNumId w:val="7"/>
  </w:num>
  <w:num w:numId="23">
    <w:abstractNumId w:val="27"/>
  </w:num>
  <w:num w:numId="24">
    <w:abstractNumId w:val="26"/>
  </w:num>
  <w:num w:numId="25">
    <w:abstractNumId w:val="24"/>
  </w:num>
  <w:num w:numId="26">
    <w:abstractNumId w:val="23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7C"/>
    <w:rsid w:val="000E03CC"/>
    <w:rsid w:val="000F2924"/>
    <w:rsid w:val="00115230"/>
    <w:rsid w:val="00121237"/>
    <w:rsid w:val="001943EB"/>
    <w:rsid w:val="001C289D"/>
    <w:rsid w:val="002B48B5"/>
    <w:rsid w:val="003959C6"/>
    <w:rsid w:val="003C0964"/>
    <w:rsid w:val="003E035F"/>
    <w:rsid w:val="004C107C"/>
    <w:rsid w:val="005506E3"/>
    <w:rsid w:val="00550D5A"/>
    <w:rsid w:val="0055660B"/>
    <w:rsid w:val="00561E96"/>
    <w:rsid w:val="005B0462"/>
    <w:rsid w:val="005B16C6"/>
    <w:rsid w:val="0061357F"/>
    <w:rsid w:val="00631C41"/>
    <w:rsid w:val="00674A13"/>
    <w:rsid w:val="00731F70"/>
    <w:rsid w:val="007B4044"/>
    <w:rsid w:val="008F4742"/>
    <w:rsid w:val="009A14B4"/>
    <w:rsid w:val="009B5664"/>
    <w:rsid w:val="009B681D"/>
    <w:rsid w:val="009C3B34"/>
    <w:rsid w:val="00A919DD"/>
    <w:rsid w:val="00B91651"/>
    <w:rsid w:val="00BA243F"/>
    <w:rsid w:val="00D55449"/>
    <w:rsid w:val="00D95C61"/>
    <w:rsid w:val="00FC455E"/>
    <w:rsid w:val="00FC632C"/>
    <w:rsid w:val="00FE2EF5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B6E8"/>
  <w15:chartTrackingRefBased/>
  <w15:docId w15:val="{3111889C-676A-4670-90FE-6C969B8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10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12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121237"/>
    <w:rPr>
      <w:color w:val="0000FF"/>
      <w:u w:val="single"/>
    </w:rPr>
  </w:style>
  <w:style w:type="table" w:styleId="TableGrid">
    <w:name w:val="Table Grid"/>
    <w:basedOn w:val="TableNormal"/>
    <w:uiPriority w:val="39"/>
    <w:rsid w:val="0012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0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Chant d´entrée  Venez chantons notre Dieu</vt:lpstr>
      <vt:lpstr>    Je viens vers toi, Jésus</vt:lpstr>
      <vt:lpstr>    Je vous salue Marie</vt:lpstr>
    </vt:vector>
  </TitlesOfParts>
  <Company>Deutsche Lufthansa AG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BRAGUE, PIERRE</dc:creator>
  <cp:keywords/>
  <dc:description/>
  <cp:lastModifiedBy>PIERRE BRAGUE</cp:lastModifiedBy>
  <cp:revision>2</cp:revision>
  <cp:lastPrinted>2020-12-26T16:18:00Z</cp:lastPrinted>
  <dcterms:created xsi:type="dcterms:W3CDTF">2021-01-23T17:43:00Z</dcterms:created>
  <dcterms:modified xsi:type="dcterms:W3CDTF">2021-01-23T17:43:00Z</dcterms:modified>
</cp:coreProperties>
</file>